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C1" w:rsidRPr="00317BA2" w:rsidRDefault="003806C1" w:rsidP="003806C1">
      <w:pPr>
        <w:jc w:val="right"/>
        <w:rPr>
          <w:rFonts w:cstheme="minorHAnsi"/>
          <w:bCs/>
          <w:sz w:val="22"/>
        </w:rPr>
      </w:pPr>
      <w:bookmarkStart w:id="0" w:name="_GoBack"/>
      <w:bookmarkEnd w:id="0"/>
      <w:r w:rsidRPr="00317BA2">
        <w:rPr>
          <w:rFonts w:cstheme="minorHAnsi"/>
          <w:bCs/>
          <w:sz w:val="22"/>
        </w:rPr>
        <w:t xml:space="preserve">FOR IMMEDIATE RELEASE: </w:t>
      </w:r>
      <w:r w:rsidR="00375E02" w:rsidRPr="00317BA2">
        <w:rPr>
          <w:rFonts w:cstheme="minorHAnsi"/>
          <w:bCs/>
          <w:sz w:val="22"/>
        </w:rPr>
        <w:t>04/25/2017</w:t>
      </w:r>
    </w:p>
    <w:p w:rsidR="003806C1" w:rsidRPr="00317BA2" w:rsidRDefault="006B0629" w:rsidP="003806C1">
      <w:pPr>
        <w:rPr>
          <w:rFonts w:cstheme="minorHAnsi"/>
          <w:sz w:val="22"/>
        </w:rPr>
      </w:pPr>
      <w:r w:rsidRPr="00317BA2">
        <w:rPr>
          <w:rFonts w:cstheme="minorHAnsi"/>
          <w:bCs/>
          <w:sz w:val="22"/>
        </w:rPr>
        <w:t>Art Kahn</w:t>
      </w:r>
    </w:p>
    <w:p w:rsidR="003806C1" w:rsidRPr="00317BA2" w:rsidRDefault="00E05843" w:rsidP="003806C1">
      <w:pPr>
        <w:rPr>
          <w:rFonts w:cstheme="minorHAnsi"/>
          <w:sz w:val="22"/>
        </w:rPr>
      </w:pPr>
      <w:r w:rsidRPr="00317BA2">
        <w:rPr>
          <w:rFonts w:cstheme="minorHAnsi"/>
          <w:bCs/>
          <w:sz w:val="22"/>
        </w:rPr>
        <w:t>Aveopt, Inc.</w:t>
      </w:r>
    </w:p>
    <w:p w:rsidR="003806C1" w:rsidRPr="00317BA2" w:rsidRDefault="00DC10CA" w:rsidP="003806C1">
      <w:pPr>
        <w:rPr>
          <w:rFonts w:cstheme="minorHAnsi"/>
          <w:sz w:val="22"/>
        </w:rPr>
      </w:pPr>
      <w:r w:rsidRPr="00317BA2">
        <w:rPr>
          <w:rFonts w:cstheme="minorHAnsi"/>
          <w:bCs/>
          <w:sz w:val="22"/>
        </w:rPr>
        <w:t>(</w:t>
      </w:r>
      <w:r w:rsidR="006B0629" w:rsidRPr="00317BA2">
        <w:rPr>
          <w:rFonts w:cstheme="minorHAnsi"/>
          <w:bCs/>
          <w:sz w:val="22"/>
        </w:rPr>
        <w:t>313)405-4277</w:t>
      </w:r>
    </w:p>
    <w:p w:rsidR="003806C1" w:rsidRPr="00317BA2" w:rsidRDefault="006B0629" w:rsidP="003806C1">
      <w:pPr>
        <w:rPr>
          <w:rFonts w:cstheme="minorHAnsi"/>
          <w:sz w:val="22"/>
        </w:rPr>
      </w:pPr>
      <w:r w:rsidRPr="00317BA2">
        <w:rPr>
          <w:rFonts w:cstheme="minorHAnsi"/>
          <w:bCs/>
          <w:sz w:val="22"/>
        </w:rPr>
        <w:t>akahn</w:t>
      </w:r>
      <w:r w:rsidR="0082766F" w:rsidRPr="00317BA2">
        <w:rPr>
          <w:rFonts w:cstheme="minorHAnsi"/>
          <w:bCs/>
          <w:sz w:val="22"/>
        </w:rPr>
        <w:t>@aveopt.com</w:t>
      </w:r>
    </w:p>
    <w:p w:rsidR="003806C1" w:rsidRPr="00317BA2" w:rsidRDefault="003806C1" w:rsidP="003806C1">
      <w:pPr>
        <w:rPr>
          <w:rFonts w:eastAsia="Times New Roman" w:cstheme="minorHAnsi"/>
          <w:sz w:val="22"/>
        </w:rPr>
      </w:pPr>
    </w:p>
    <w:p w:rsidR="003806C1" w:rsidRPr="00317BA2" w:rsidRDefault="00FF6A61" w:rsidP="003806C1">
      <w:pPr>
        <w:jc w:val="center"/>
        <w:rPr>
          <w:rFonts w:cstheme="minorHAnsi"/>
          <w:sz w:val="22"/>
        </w:rPr>
      </w:pPr>
      <w:r w:rsidRPr="00317BA2">
        <w:rPr>
          <w:rFonts w:cstheme="minorHAnsi"/>
          <w:bCs/>
          <w:sz w:val="22"/>
        </w:rPr>
        <w:t xml:space="preserve">AVEOPT RELEASING </w:t>
      </w:r>
      <w:r w:rsidR="001F5B1C" w:rsidRPr="00317BA2">
        <w:rPr>
          <w:rFonts w:cstheme="minorHAnsi"/>
          <w:bCs/>
          <w:sz w:val="22"/>
        </w:rPr>
        <w:t>TERRAPOSITION PRO™</w:t>
      </w:r>
      <w:r w:rsidRPr="00317BA2">
        <w:rPr>
          <w:rFonts w:cstheme="minorHAnsi"/>
          <w:bCs/>
          <w:sz w:val="22"/>
        </w:rPr>
        <w:t xml:space="preserve"> </w:t>
      </w:r>
    </w:p>
    <w:p w:rsidR="003806C1" w:rsidRPr="00317BA2" w:rsidRDefault="00375E02" w:rsidP="003806C1">
      <w:pPr>
        <w:jc w:val="center"/>
        <w:rPr>
          <w:rFonts w:cstheme="minorHAnsi"/>
          <w:sz w:val="22"/>
        </w:rPr>
      </w:pPr>
      <w:r w:rsidRPr="00317BA2">
        <w:rPr>
          <w:rFonts w:cstheme="minorHAnsi"/>
          <w:i/>
          <w:iCs/>
          <w:sz w:val="22"/>
        </w:rPr>
        <w:t>Orlando, Florida</w:t>
      </w:r>
      <w:r w:rsidR="00FF6A61" w:rsidRPr="00317BA2">
        <w:rPr>
          <w:rFonts w:cstheme="minorHAnsi"/>
          <w:i/>
          <w:iCs/>
          <w:sz w:val="22"/>
        </w:rPr>
        <w:t xml:space="preserve"> </w:t>
      </w:r>
      <w:r w:rsidRPr="00317BA2">
        <w:rPr>
          <w:rFonts w:cstheme="minorHAnsi"/>
          <w:i/>
          <w:iCs/>
          <w:sz w:val="22"/>
        </w:rPr>
        <w:t xml:space="preserve">Wireless Infrastructure </w:t>
      </w:r>
      <w:r w:rsidR="00FF6A61" w:rsidRPr="00317BA2">
        <w:rPr>
          <w:rFonts w:cstheme="minorHAnsi"/>
          <w:i/>
          <w:iCs/>
          <w:sz w:val="22"/>
        </w:rPr>
        <w:t xml:space="preserve">Conference </w:t>
      </w:r>
      <w:r w:rsidRPr="00317BA2">
        <w:rPr>
          <w:rFonts w:cstheme="minorHAnsi"/>
          <w:i/>
          <w:iCs/>
          <w:sz w:val="22"/>
        </w:rPr>
        <w:t xml:space="preserve">Attendees </w:t>
      </w:r>
      <w:r w:rsidR="00FF6A61" w:rsidRPr="00317BA2">
        <w:rPr>
          <w:rFonts w:cstheme="minorHAnsi"/>
          <w:i/>
          <w:iCs/>
          <w:sz w:val="22"/>
        </w:rPr>
        <w:t xml:space="preserve">Among First </w:t>
      </w:r>
      <w:r w:rsidRPr="00317BA2">
        <w:rPr>
          <w:rFonts w:cstheme="minorHAnsi"/>
          <w:i/>
          <w:iCs/>
          <w:sz w:val="22"/>
        </w:rPr>
        <w:t>to</w:t>
      </w:r>
      <w:r w:rsidR="00FF6A61" w:rsidRPr="00317BA2">
        <w:rPr>
          <w:rFonts w:cstheme="minorHAnsi"/>
          <w:i/>
          <w:iCs/>
          <w:sz w:val="22"/>
        </w:rPr>
        <w:t xml:space="preserve"> View and Access </w:t>
      </w:r>
      <w:r w:rsidRPr="00317BA2">
        <w:rPr>
          <w:rFonts w:cstheme="minorHAnsi"/>
          <w:i/>
          <w:iCs/>
          <w:sz w:val="22"/>
        </w:rPr>
        <w:t>Aveopt’s TerraPosition Pro™, the Wireless Infrastructure Site Assessment Solution</w:t>
      </w:r>
    </w:p>
    <w:p w:rsidR="00375E02" w:rsidRPr="00317BA2" w:rsidRDefault="00375E02" w:rsidP="00375E02">
      <w:pPr>
        <w:pStyle w:val="NormalWeb"/>
        <w:shd w:val="clear" w:color="auto" w:fill="FFFFFF"/>
        <w:rPr>
          <w:rFonts w:asciiTheme="minorHAnsi" w:hAnsiTheme="minorHAnsi" w:cstheme="minorHAnsi"/>
          <w:color w:val="222222"/>
          <w:sz w:val="22"/>
        </w:rPr>
      </w:pPr>
      <w:r w:rsidRPr="00317BA2">
        <w:rPr>
          <w:rFonts w:asciiTheme="minorHAnsi" w:hAnsiTheme="minorHAnsi" w:cstheme="minorHAnsi"/>
          <w:b/>
          <w:bCs/>
          <w:sz w:val="22"/>
        </w:rPr>
        <w:t>Ann Arbor</w:t>
      </w:r>
      <w:r w:rsidR="00174F5F" w:rsidRPr="00317BA2">
        <w:rPr>
          <w:rFonts w:asciiTheme="minorHAnsi" w:hAnsiTheme="minorHAnsi" w:cstheme="minorHAnsi"/>
          <w:b/>
          <w:bCs/>
          <w:sz w:val="22"/>
        </w:rPr>
        <w:t>, Michigan</w:t>
      </w:r>
      <w:r w:rsidRPr="00317BA2">
        <w:rPr>
          <w:rFonts w:asciiTheme="minorHAnsi" w:hAnsiTheme="minorHAnsi" w:cstheme="minorHAnsi"/>
          <w:b/>
          <w:bCs/>
          <w:sz w:val="22"/>
        </w:rPr>
        <w:t>/Orlando, Florida</w:t>
      </w:r>
      <w:r w:rsidR="003806C1" w:rsidRPr="00317BA2">
        <w:rPr>
          <w:rFonts w:asciiTheme="minorHAnsi" w:hAnsiTheme="minorHAnsi" w:cstheme="minorHAnsi"/>
          <w:b/>
          <w:bCs/>
          <w:sz w:val="22"/>
        </w:rPr>
        <w:t xml:space="preserve">: </w:t>
      </w:r>
      <w:r w:rsidR="00FF6A61" w:rsidRPr="00317BA2">
        <w:rPr>
          <w:rFonts w:asciiTheme="minorHAnsi" w:hAnsiTheme="minorHAnsi" w:cstheme="minorHAnsi"/>
          <w:bCs/>
          <w:sz w:val="22"/>
        </w:rPr>
        <w:t xml:space="preserve">Aveopt, </w:t>
      </w:r>
      <w:r w:rsidR="00BF7FD9" w:rsidRPr="00317BA2">
        <w:rPr>
          <w:rFonts w:asciiTheme="minorHAnsi" w:hAnsiTheme="minorHAnsi" w:cstheme="minorHAnsi"/>
          <w:bCs/>
          <w:sz w:val="22"/>
        </w:rPr>
        <w:t>a</w:t>
      </w:r>
      <w:r w:rsidR="005027BC" w:rsidRPr="00317BA2">
        <w:rPr>
          <w:rFonts w:asciiTheme="minorHAnsi" w:hAnsiTheme="minorHAnsi" w:cstheme="minorHAnsi"/>
          <w:bCs/>
          <w:sz w:val="22"/>
        </w:rPr>
        <w:t xml:space="preserve"> </w:t>
      </w:r>
      <w:r w:rsidRPr="00317BA2">
        <w:rPr>
          <w:rFonts w:asciiTheme="minorHAnsi" w:hAnsiTheme="minorHAnsi" w:cstheme="minorHAnsi"/>
          <w:bCs/>
          <w:sz w:val="22"/>
        </w:rPr>
        <w:t>software</w:t>
      </w:r>
      <w:r w:rsidR="005027BC" w:rsidRPr="00317BA2">
        <w:rPr>
          <w:rFonts w:asciiTheme="minorHAnsi" w:hAnsiTheme="minorHAnsi" w:cstheme="minorHAnsi"/>
          <w:bCs/>
          <w:sz w:val="22"/>
        </w:rPr>
        <w:t xml:space="preserve"> solution p</w:t>
      </w:r>
      <w:r w:rsidR="00FF6A61" w:rsidRPr="00317BA2">
        <w:rPr>
          <w:rFonts w:asciiTheme="minorHAnsi" w:hAnsiTheme="minorHAnsi" w:cstheme="minorHAnsi"/>
          <w:bCs/>
          <w:sz w:val="22"/>
        </w:rPr>
        <w:t xml:space="preserve">rovider that leverages VR/AR </w:t>
      </w:r>
      <w:r w:rsidR="001F34D2" w:rsidRPr="00317BA2">
        <w:rPr>
          <w:rFonts w:asciiTheme="minorHAnsi" w:hAnsiTheme="minorHAnsi" w:cstheme="minorHAnsi"/>
          <w:bCs/>
          <w:sz w:val="22"/>
        </w:rPr>
        <w:t xml:space="preserve">(Virtual Reality and Augmented Reality) </w:t>
      </w:r>
      <w:r w:rsidR="00FF6A61" w:rsidRPr="00317BA2">
        <w:rPr>
          <w:rFonts w:asciiTheme="minorHAnsi" w:hAnsiTheme="minorHAnsi" w:cstheme="minorHAnsi"/>
          <w:bCs/>
          <w:sz w:val="22"/>
        </w:rPr>
        <w:t xml:space="preserve">technologies </w:t>
      </w:r>
      <w:r w:rsidR="005027BC" w:rsidRPr="00317BA2">
        <w:rPr>
          <w:rFonts w:asciiTheme="minorHAnsi" w:hAnsiTheme="minorHAnsi" w:cstheme="minorHAnsi"/>
          <w:bCs/>
          <w:sz w:val="22"/>
        </w:rPr>
        <w:t>to drive efficiencies for commercial and i</w:t>
      </w:r>
      <w:r w:rsidR="003D3A6F" w:rsidRPr="00317BA2">
        <w:rPr>
          <w:rFonts w:asciiTheme="minorHAnsi" w:hAnsiTheme="minorHAnsi" w:cstheme="minorHAnsi"/>
          <w:bCs/>
          <w:sz w:val="22"/>
        </w:rPr>
        <w:t>ndustrial clients</w:t>
      </w:r>
      <w:r w:rsidR="005027BC" w:rsidRPr="00317BA2">
        <w:rPr>
          <w:rFonts w:asciiTheme="minorHAnsi" w:hAnsiTheme="minorHAnsi" w:cstheme="minorHAnsi"/>
          <w:bCs/>
          <w:sz w:val="22"/>
        </w:rPr>
        <w:t xml:space="preserve"> across several industries</w:t>
      </w:r>
      <w:r w:rsidR="003D3A6F" w:rsidRPr="00317BA2">
        <w:rPr>
          <w:rFonts w:asciiTheme="minorHAnsi" w:hAnsiTheme="minorHAnsi" w:cstheme="minorHAnsi"/>
          <w:bCs/>
          <w:sz w:val="22"/>
        </w:rPr>
        <w:t xml:space="preserve">, is </w:t>
      </w:r>
      <w:r w:rsidRPr="00317BA2">
        <w:rPr>
          <w:rFonts w:asciiTheme="minorHAnsi" w:hAnsiTheme="minorHAnsi" w:cstheme="minorHAnsi"/>
          <w:bCs/>
          <w:sz w:val="22"/>
        </w:rPr>
        <w:t>unveiling the TerraPosition Pro™</w:t>
      </w:r>
      <w:r w:rsidR="00317BA2" w:rsidRPr="00317BA2">
        <w:rPr>
          <w:rFonts w:asciiTheme="minorHAnsi" w:hAnsiTheme="minorHAnsi" w:cstheme="minorHAnsi"/>
          <w:bCs/>
          <w:sz w:val="22"/>
        </w:rPr>
        <w:t xml:space="preserve"> at the</w:t>
      </w:r>
      <w:r w:rsidRPr="00317BA2">
        <w:rPr>
          <w:rFonts w:asciiTheme="minorHAnsi" w:hAnsiTheme="minorHAnsi" w:cstheme="minorHAnsi"/>
          <w:bCs/>
          <w:sz w:val="22"/>
        </w:rPr>
        <w:t xml:space="preserve"> Wireless Infrastructure Conference</w:t>
      </w:r>
      <w:r w:rsidR="00317BA2" w:rsidRPr="00317BA2">
        <w:rPr>
          <w:rFonts w:asciiTheme="minorHAnsi" w:hAnsiTheme="minorHAnsi" w:cstheme="minorHAnsi"/>
          <w:bCs/>
          <w:sz w:val="22"/>
        </w:rPr>
        <w:t xml:space="preserve"> in Orlando, FL on May 23</w:t>
      </w:r>
      <w:r w:rsidR="00317BA2" w:rsidRPr="00317BA2">
        <w:rPr>
          <w:rFonts w:asciiTheme="minorHAnsi" w:hAnsiTheme="minorHAnsi" w:cstheme="minorHAnsi"/>
          <w:bCs/>
          <w:sz w:val="22"/>
          <w:vertAlign w:val="superscript"/>
        </w:rPr>
        <w:t>rd</w:t>
      </w:r>
      <w:r w:rsidR="00317BA2" w:rsidRPr="00317BA2">
        <w:rPr>
          <w:rFonts w:asciiTheme="minorHAnsi" w:hAnsiTheme="minorHAnsi" w:cstheme="minorHAnsi"/>
          <w:bCs/>
          <w:sz w:val="22"/>
        </w:rPr>
        <w:t xml:space="preserve"> 2017</w:t>
      </w:r>
      <w:r w:rsidR="005027BC" w:rsidRPr="00317BA2">
        <w:rPr>
          <w:rFonts w:asciiTheme="minorHAnsi" w:hAnsiTheme="minorHAnsi" w:cstheme="minorHAnsi"/>
          <w:sz w:val="22"/>
          <w:shd w:val="clear" w:color="auto" w:fill="FFFFFF"/>
        </w:rPr>
        <w:t xml:space="preserve">. </w:t>
      </w:r>
      <w:r w:rsidRPr="00317BA2">
        <w:rPr>
          <w:rFonts w:asciiTheme="minorHAnsi" w:hAnsiTheme="minorHAnsi" w:cstheme="minorHAnsi"/>
          <w:color w:val="222222"/>
          <w:sz w:val="22"/>
        </w:rPr>
        <w:t>Aveopt's "TerraPosition Pro" system was developed in response to the escalating industry wide costs associated with the growth of the Telecommunications Wireless Infrastructure needs as we move from 3G and 4G Networks to 5G Networks.  </w:t>
      </w:r>
    </w:p>
    <w:p w:rsidR="00375E02" w:rsidRPr="00317BA2" w:rsidRDefault="00375E02" w:rsidP="00375E02">
      <w:pPr>
        <w:pStyle w:val="NormalWeb"/>
        <w:shd w:val="clear" w:color="auto" w:fill="FFFFFF"/>
        <w:rPr>
          <w:rFonts w:asciiTheme="minorHAnsi" w:hAnsiTheme="minorHAnsi" w:cstheme="minorHAnsi"/>
          <w:color w:val="222222"/>
          <w:sz w:val="22"/>
        </w:rPr>
      </w:pPr>
      <w:r w:rsidRPr="00317BA2">
        <w:rPr>
          <w:rFonts w:asciiTheme="minorHAnsi" w:hAnsiTheme="minorHAnsi" w:cstheme="minorHAnsi"/>
          <w:color w:val="222222"/>
          <w:sz w:val="22"/>
        </w:rPr>
        <w:t>Aveopt’s TerraPosition Pro™ solution is a “single technology platform” which leverages sensor technologies to acquire data for site assessment, applying business analytics via “virtual” and “augmented” reality technologies as part of the assessment process. The analytical assessment process augments the data collected to further enhance the ability to determine optimal cell tower site locations.  Enabling the analytic component is Aveopt’s Geospatial Analytical Engine™ (“GAME”).  “GAME” in addition to site assessments also provides decision support relative to subsequent sustainability management in terms identifying potential maintenance issues and subsequent maintenance action via integration with the end user’s Asset Management system. </w:t>
      </w:r>
    </w:p>
    <w:p w:rsidR="00375E02" w:rsidRPr="00317BA2" w:rsidRDefault="00375E02" w:rsidP="00375E02">
      <w:pPr>
        <w:pStyle w:val="NormalWeb"/>
        <w:shd w:val="clear" w:color="auto" w:fill="FFFFFF"/>
        <w:rPr>
          <w:rFonts w:asciiTheme="minorHAnsi" w:hAnsiTheme="minorHAnsi" w:cstheme="minorHAnsi"/>
          <w:color w:val="222222"/>
          <w:sz w:val="22"/>
        </w:rPr>
      </w:pPr>
      <w:r w:rsidRPr="00317BA2">
        <w:rPr>
          <w:rFonts w:asciiTheme="minorHAnsi" w:hAnsiTheme="minorHAnsi" w:cstheme="minorHAnsi"/>
          <w:color w:val="222222"/>
          <w:sz w:val="22"/>
        </w:rPr>
        <w:t>Aveopt deploys the system solution via multiple means (autonomous vehicles, stationary fixtures) as most appropriate.  Aveopt’s “single” technology platform is capable of addressing multiple sectors within the infrastructure market without modification allowing Aveopt to expand its Served Market beyond the cell tower site assessment sector to adjacent infrastructure markets such as Power Line inspections, wind turbine farm inspections, etc. </w:t>
      </w:r>
    </w:p>
    <w:p w:rsidR="005C2E9C" w:rsidRDefault="005C2E9C" w:rsidP="005C2E9C">
      <w:pPr>
        <w:rPr>
          <w:rFonts w:eastAsiaTheme="minorHAnsi"/>
          <w:sz w:val="22"/>
          <w:szCs w:val="22"/>
        </w:rPr>
      </w:pPr>
      <w:r>
        <w:t xml:space="preserve">“Aveopt’s “TerraPosition Pro” provides the means by which Tower site assessments can be performed at a cost savings of at least 50% (up to 80%) compared to current methodologies through the reduction in manpower and equipment necessary to perform these Assessments.  Additionally, the solution drastically compresses schedule leading to a “shortened time to revenue” for the end customer.  Add to this the mitigation of safety risk and liability factors intrinsic to this industry, the impact to the bottom line becomes significant”, said Art Kahn COO of Aveopt. </w:t>
      </w:r>
    </w:p>
    <w:p w:rsidR="00E03F7E" w:rsidRPr="00317BA2" w:rsidRDefault="00E03F7E" w:rsidP="00E03F7E">
      <w:pPr>
        <w:jc w:val="center"/>
        <w:rPr>
          <w:rFonts w:cstheme="minorHAnsi"/>
          <w:sz w:val="22"/>
        </w:rPr>
      </w:pPr>
      <w:r w:rsidRPr="00317BA2">
        <w:rPr>
          <w:rFonts w:cstheme="minorHAnsi"/>
          <w:b/>
          <w:bCs/>
          <w:sz w:val="22"/>
        </w:rPr>
        <w:t>###</w:t>
      </w:r>
    </w:p>
    <w:p w:rsidR="00E03F7E" w:rsidRPr="00317BA2" w:rsidRDefault="00E03F7E" w:rsidP="003806C1">
      <w:pPr>
        <w:rPr>
          <w:rFonts w:eastAsia="Times New Roman" w:cstheme="minorHAnsi"/>
          <w:sz w:val="22"/>
        </w:rPr>
      </w:pPr>
    </w:p>
    <w:p w:rsidR="00E03F7E" w:rsidRPr="00317BA2" w:rsidRDefault="003806C1" w:rsidP="003806C1">
      <w:pPr>
        <w:rPr>
          <w:rFonts w:cstheme="minorHAnsi"/>
          <w:b/>
          <w:bCs/>
          <w:sz w:val="22"/>
        </w:rPr>
      </w:pPr>
      <w:r w:rsidRPr="00317BA2">
        <w:rPr>
          <w:rFonts w:cstheme="minorHAnsi"/>
          <w:b/>
          <w:bCs/>
          <w:sz w:val="22"/>
        </w:rPr>
        <w:t xml:space="preserve">About </w:t>
      </w:r>
      <w:r w:rsidR="00702C1C" w:rsidRPr="00317BA2">
        <w:rPr>
          <w:rFonts w:cstheme="minorHAnsi"/>
          <w:b/>
          <w:bCs/>
          <w:sz w:val="22"/>
        </w:rPr>
        <w:t>Aveopt</w:t>
      </w:r>
      <w:r w:rsidRPr="00317BA2">
        <w:rPr>
          <w:rFonts w:cstheme="minorHAnsi"/>
          <w:b/>
          <w:bCs/>
          <w:sz w:val="22"/>
        </w:rPr>
        <w:t xml:space="preserve">: </w:t>
      </w:r>
    </w:p>
    <w:p w:rsidR="003806C1" w:rsidRPr="00317BA2" w:rsidRDefault="00702C1C" w:rsidP="003806C1">
      <w:pPr>
        <w:rPr>
          <w:rFonts w:cstheme="minorHAnsi"/>
          <w:sz w:val="22"/>
        </w:rPr>
      </w:pPr>
      <w:r w:rsidRPr="00317BA2">
        <w:rPr>
          <w:rFonts w:cstheme="minorHAnsi"/>
          <w:sz w:val="22"/>
        </w:rPr>
        <w:t>Founded in 2016, Aveopt is a provider of advanced information acquisition and synthesis software solutions built upon Virtual Reality (VR) /Augmented Reality (AR) integrated with Sensor, Autonomous Vehicle and GIS technologies.</w:t>
      </w:r>
      <w:r w:rsidRPr="00317BA2">
        <w:rPr>
          <w:rStyle w:val="apple-converted-space"/>
          <w:rFonts w:cstheme="minorHAnsi"/>
          <w:sz w:val="22"/>
        </w:rPr>
        <w:t> </w:t>
      </w:r>
    </w:p>
    <w:p w:rsidR="003806C1" w:rsidRPr="00317BA2" w:rsidRDefault="003806C1" w:rsidP="003806C1">
      <w:pPr>
        <w:rPr>
          <w:rFonts w:cstheme="minorHAnsi"/>
          <w:sz w:val="22"/>
        </w:rPr>
      </w:pPr>
    </w:p>
    <w:p w:rsidR="002F58DC" w:rsidRPr="005C2E9C" w:rsidRDefault="002F58DC">
      <w:pPr>
        <w:rPr>
          <w:rFonts w:cstheme="minorHAnsi"/>
          <w:bCs/>
          <w:sz w:val="22"/>
        </w:rPr>
      </w:pPr>
      <w:r w:rsidRPr="00317BA2">
        <w:rPr>
          <w:rFonts w:cstheme="minorHAnsi"/>
          <w:b/>
          <w:sz w:val="22"/>
        </w:rPr>
        <w:t xml:space="preserve">Media Contact: </w:t>
      </w:r>
      <w:r w:rsidR="00CD0343" w:rsidRPr="00317BA2">
        <w:rPr>
          <w:rFonts w:cstheme="minorHAnsi"/>
          <w:sz w:val="22"/>
        </w:rPr>
        <w:t>Art Kahn, Aveopt</w:t>
      </w:r>
      <w:r w:rsidRPr="00317BA2">
        <w:rPr>
          <w:rFonts w:cstheme="minorHAnsi"/>
          <w:sz w:val="22"/>
        </w:rPr>
        <w:t xml:space="preserve">, Inc – </w:t>
      </w:r>
      <w:r w:rsidR="00CD0343" w:rsidRPr="00317BA2">
        <w:rPr>
          <w:rFonts w:cstheme="minorHAnsi"/>
          <w:sz w:val="22"/>
        </w:rPr>
        <w:t>akahn</w:t>
      </w:r>
      <w:r w:rsidRPr="00317BA2">
        <w:rPr>
          <w:rFonts w:cstheme="minorHAnsi"/>
          <w:bCs/>
          <w:sz w:val="22"/>
        </w:rPr>
        <w:t>@aveopt.com; (</w:t>
      </w:r>
      <w:r w:rsidR="00CD0343" w:rsidRPr="00317BA2">
        <w:rPr>
          <w:rFonts w:cstheme="minorHAnsi"/>
          <w:bCs/>
          <w:sz w:val="22"/>
        </w:rPr>
        <w:t>313)405-4277</w:t>
      </w:r>
    </w:p>
    <w:sectPr w:rsidR="002F58DC" w:rsidRPr="005C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C1"/>
    <w:rsid w:val="0016028F"/>
    <w:rsid w:val="00174F5F"/>
    <w:rsid w:val="001839F2"/>
    <w:rsid w:val="001F34D2"/>
    <w:rsid w:val="001F5B1C"/>
    <w:rsid w:val="00213E76"/>
    <w:rsid w:val="002F58DC"/>
    <w:rsid w:val="00317BA2"/>
    <w:rsid w:val="00375E02"/>
    <w:rsid w:val="003806C1"/>
    <w:rsid w:val="003D3A6F"/>
    <w:rsid w:val="004101C8"/>
    <w:rsid w:val="00413347"/>
    <w:rsid w:val="005027BC"/>
    <w:rsid w:val="005C2E9C"/>
    <w:rsid w:val="006B0629"/>
    <w:rsid w:val="00702C1C"/>
    <w:rsid w:val="00806947"/>
    <w:rsid w:val="0082766F"/>
    <w:rsid w:val="008A1911"/>
    <w:rsid w:val="00A226D4"/>
    <w:rsid w:val="00B660A3"/>
    <w:rsid w:val="00BF7FD9"/>
    <w:rsid w:val="00CD0343"/>
    <w:rsid w:val="00DC10CA"/>
    <w:rsid w:val="00DD4D9F"/>
    <w:rsid w:val="00E03F7E"/>
    <w:rsid w:val="00E05843"/>
    <w:rsid w:val="00FF6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876CB"/>
  <w15:docId w15:val="{E5A85A26-026D-46B6-B38C-647D63F7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06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A6F"/>
  </w:style>
  <w:style w:type="character" w:styleId="CommentReference">
    <w:name w:val="annotation reference"/>
    <w:basedOn w:val="DefaultParagraphFont"/>
    <w:uiPriority w:val="99"/>
    <w:semiHidden/>
    <w:unhideWhenUsed/>
    <w:rsid w:val="005027BC"/>
    <w:rPr>
      <w:sz w:val="18"/>
      <w:szCs w:val="18"/>
    </w:rPr>
  </w:style>
  <w:style w:type="paragraph" w:styleId="CommentText">
    <w:name w:val="annotation text"/>
    <w:basedOn w:val="Normal"/>
    <w:link w:val="CommentTextChar"/>
    <w:uiPriority w:val="99"/>
    <w:semiHidden/>
    <w:unhideWhenUsed/>
    <w:rsid w:val="005027BC"/>
  </w:style>
  <w:style w:type="character" w:customStyle="1" w:styleId="CommentTextChar">
    <w:name w:val="Comment Text Char"/>
    <w:basedOn w:val="DefaultParagraphFont"/>
    <w:link w:val="CommentText"/>
    <w:uiPriority w:val="99"/>
    <w:semiHidden/>
    <w:rsid w:val="005027B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027BC"/>
    <w:rPr>
      <w:b/>
      <w:bCs/>
      <w:sz w:val="20"/>
      <w:szCs w:val="20"/>
    </w:rPr>
  </w:style>
  <w:style w:type="character" w:customStyle="1" w:styleId="CommentSubjectChar">
    <w:name w:val="Comment Subject Char"/>
    <w:basedOn w:val="CommentTextChar"/>
    <w:link w:val="CommentSubject"/>
    <w:uiPriority w:val="99"/>
    <w:semiHidden/>
    <w:rsid w:val="005027BC"/>
    <w:rPr>
      <w:rFonts w:eastAsiaTheme="minorEastAsia"/>
      <w:b/>
      <w:bCs/>
      <w:sz w:val="20"/>
      <w:szCs w:val="20"/>
    </w:rPr>
  </w:style>
  <w:style w:type="paragraph" w:styleId="BalloonText">
    <w:name w:val="Balloon Text"/>
    <w:basedOn w:val="Normal"/>
    <w:link w:val="BalloonTextChar"/>
    <w:uiPriority w:val="99"/>
    <w:semiHidden/>
    <w:unhideWhenUsed/>
    <w:rsid w:val="00502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7BC"/>
    <w:rPr>
      <w:rFonts w:ascii="Lucida Grande" w:eastAsiaTheme="minorEastAsia" w:hAnsi="Lucida Grande" w:cs="Lucida Grande"/>
      <w:sz w:val="18"/>
      <w:szCs w:val="18"/>
    </w:rPr>
  </w:style>
  <w:style w:type="character" w:styleId="Hyperlink">
    <w:name w:val="Hyperlink"/>
    <w:basedOn w:val="DefaultParagraphFont"/>
    <w:uiPriority w:val="99"/>
    <w:semiHidden/>
    <w:unhideWhenUsed/>
    <w:rsid w:val="00A226D4"/>
    <w:rPr>
      <w:color w:val="0000FF"/>
      <w:u w:val="single"/>
    </w:rPr>
  </w:style>
  <w:style w:type="paragraph" w:styleId="NormalWeb">
    <w:name w:val="Normal (Web)"/>
    <w:basedOn w:val="Normal"/>
    <w:uiPriority w:val="99"/>
    <w:semiHidden/>
    <w:unhideWhenUsed/>
    <w:rsid w:val="00375E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9619">
      <w:bodyDiv w:val="1"/>
      <w:marLeft w:val="0"/>
      <w:marRight w:val="0"/>
      <w:marTop w:val="0"/>
      <w:marBottom w:val="0"/>
      <w:divBdr>
        <w:top w:val="none" w:sz="0" w:space="0" w:color="auto"/>
        <w:left w:val="none" w:sz="0" w:space="0" w:color="auto"/>
        <w:bottom w:val="none" w:sz="0" w:space="0" w:color="auto"/>
        <w:right w:val="none" w:sz="0" w:space="0" w:color="auto"/>
      </w:divBdr>
    </w:div>
    <w:div w:id="1151142717">
      <w:bodyDiv w:val="1"/>
      <w:marLeft w:val="0"/>
      <w:marRight w:val="0"/>
      <w:marTop w:val="0"/>
      <w:marBottom w:val="0"/>
      <w:divBdr>
        <w:top w:val="none" w:sz="0" w:space="0" w:color="auto"/>
        <w:left w:val="none" w:sz="0" w:space="0" w:color="auto"/>
        <w:bottom w:val="none" w:sz="0" w:space="0" w:color="auto"/>
        <w:right w:val="none" w:sz="0" w:space="0" w:color="auto"/>
      </w:divBdr>
    </w:div>
    <w:div w:id="1439983445">
      <w:bodyDiv w:val="1"/>
      <w:marLeft w:val="0"/>
      <w:marRight w:val="0"/>
      <w:marTop w:val="0"/>
      <w:marBottom w:val="0"/>
      <w:divBdr>
        <w:top w:val="none" w:sz="0" w:space="0" w:color="auto"/>
        <w:left w:val="none" w:sz="0" w:space="0" w:color="auto"/>
        <w:bottom w:val="none" w:sz="0" w:space="0" w:color="auto"/>
        <w:right w:val="none" w:sz="0" w:space="0" w:color="auto"/>
      </w:divBdr>
    </w:div>
    <w:div w:id="1603494389">
      <w:bodyDiv w:val="1"/>
      <w:marLeft w:val="0"/>
      <w:marRight w:val="0"/>
      <w:marTop w:val="0"/>
      <w:marBottom w:val="0"/>
      <w:divBdr>
        <w:top w:val="none" w:sz="0" w:space="0" w:color="auto"/>
        <w:left w:val="none" w:sz="0" w:space="0" w:color="auto"/>
        <w:bottom w:val="none" w:sz="0" w:space="0" w:color="auto"/>
        <w:right w:val="none" w:sz="0" w:space="0" w:color="auto"/>
      </w:divBdr>
    </w:div>
    <w:div w:id="1695040254">
      <w:bodyDiv w:val="1"/>
      <w:marLeft w:val="0"/>
      <w:marRight w:val="0"/>
      <w:marTop w:val="0"/>
      <w:marBottom w:val="0"/>
      <w:divBdr>
        <w:top w:val="none" w:sz="0" w:space="0" w:color="auto"/>
        <w:left w:val="none" w:sz="0" w:space="0" w:color="auto"/>
        <w:bottom w:val="none" w:sz="0" w:space="0" w:color="auto"/>
        <w:right w:val="none" w:sz="0" w:space="0" w:color="auto"/>
      </w:divBdr>
    </w:div>
    <w:div w:id="19106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Evans</dc:creator>
  <cp:keywords/>
  <dc:description/>
  <cp:lastModifiedBy>Rachelle Evans</cp:lastModifiedBy>
  <cp:revision>2</cp:revision>
  <dcterms:created xsi:type="dcterms:W3CDTF">2017-05-10T19:01:00Z</dcterms:created>
  <dcterms:modified xsi:type="dcterms:W3CDTF">2017-05-10T19:01:00Z</dcterms:modified>
</cp:coreProperties>
</file>